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0" w:rsidRPr="00961BF9" w:rsidRDefault="00B04F50" w:rsidP="00B04F50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36"/>
          <w:szCs w:val="36"/>
          <w:shd w:val="clear" w:color="auto" w:fill="F5F3C3"/>
        </w:rPr>
        <w:t xml:space="preserve">Частная гостиница на Горького 139 </w:t>
      </w:r>
    </w:p>
    <w:p w:rsidR="00B04F50" w:rsidRDefault="00B04F50" w:rsidP="00B04F50">
      <w:pPr>
        <w:pStyle w:val="a3"/>
        <w:shd w:val="clear" w:color="auto" w:fill="F5F3C3"/>
        <w:spacing w:before="24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Уютная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гостиница в частном секторе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города-курорта Анапа.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</w:rPr>
        <w:t>До центрального пляжа 15 минут ходьбы</w:t>
      </w:r>
      <w:r>
        <w:rPr>
          <w:rFonts w:ascii="Arial" w:hAnsi="Arial" w:cs="Arial"/>
          <w:color w:val="000000"/>
          <w:sz w:val="18"/>
          <w:szCs w:val="18"/>
        </w:rPr>
        <w:t xml:space="preserve">. Номера с балконом и со </w:t>
      </w:r>
      <w:r w:rsidR="003F3F92">
        <w:rPr>
          <w:rFonts w:ascii="Arial" w:hAnsi="Arial" w:cs="Arial"/>
          <w:color w:val="000000"/>
          <w:sz w:val="18"/>
          <w:szCs w:val="18"/>
        </w:rPr>
        <w:t>всеми удобствами. Удобное место</w:t>
      </w:r>
      <w:r>
        <w:rPr>
          <w:rFonts w:ascii="Arial" w:hAnsi="Arial" w:cs="Arial"/>
          <w:color w:val="000000"/>
          <w:sz w:val="18"/>
          <w:szCs w:val="18"/>
        </w:rPr>
        <w:t>расположение, рядом круглосуточный магазин, сбербанк и центральный рынок.</w:t>
      </w:r>
    </w:p>
    <w:p w:rsidR="00B04F50" w:rsidRPr="00B04F50" w:rsidRDefault="00B04F50" w:rsidP="00B04F50">
      <w:pPr>
        <w:shd w:val="clear" w:color="auto" w:fill="F6F6F6"/>
        <w:spacing w:after="45" w:line="270" w:lineRule="atLeast"/>
        <w:outlineLvl w:val="2"/>
        <w:rPr>
          <w:rFonts w:ascii="Segoe UI" w:eastAsia="Times New Roman" w:hAnsi="Segoe UI" w:cs="Segoe UI"/>
          <w:b/>
          <w:bCs/>
          <w:color w:val="666666"/>
          <w:lang w:eastAsia="ru-RU"/>
        </w:rPr>
      </w:pPr>
      <w:r w:rsidRPr="00B04F50">
        <w:rPr>
          <w:rFonts w:ascii="Segoe UI" w:eastAsia="Times New Roman" w:hAnsi="Segoe UI" w:cs="Segoe UI"/>
          <w:b/>
          <w:bCs/>
          <w:color w:val="666666"/>
          <w:lang w:eastAsia="ru-RU"/>
        </w:rPr>
        <w:t>Удобства</w:t>
      </w:r>
    </w:p>
    <w:p w:rsidR="00B04F50" w:rsidRPr="00B04F50" w:rsidRDefault="00B04F50" w:rsidP="00B04F50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Холодная и горячая вода</w:t>
      </w:r>
      <w:r w:rsidR="003F3F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</w:t>
      </w: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ндивидуальный санузел</w:t>
      </w:r>
      <w:r w:rsidR="003F3F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х</w:t>
      </w: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олодильник</w:t>
      </w:r>
      <w:r w:rsidR="003F3F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</w:t>
      </w: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ондиционер</w:t>
      </w:r>
      <w:r w:rsidR="003F3F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</w:t>
      </w: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елевизор</w:t>
      </w:r>
      <w:r w:rsidR="003F3F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</w:t>
      </w:r>
      <w:r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бщая кухня</w:t>
      </w:r>
    </w:p>
    <w:p w:rsidR="00B04F50" w:rsidRPr="00961BF9" w:rsidRDefault="003F3F92" w:rsidP="003F3F92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="00B04F50"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тиральная машина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</w:t>
      </w:r>
      <w:r w:rsidR="00B04F50"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икроволновая печь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</w:t>
      </w:r>
      <w:r w:rsidR="00B04F50"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ладильная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</w:t>
      </w:r>
      <w:r w:rsidR="00B04F50"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алкон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</w:t>
      </w:r>
      <w:r w:rsidR="00B04F50" w:rsidRPr="00B04F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61BF9" w:rsidRPr="00126AFB" w:rsidRDefault="00961BF9" w:rsidP="003F3F92">
      <w:pPr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4248E" w:rsidRPr="00341D17" w:rsidRDefault="00E4248E" w:rsidP="00E4248E">
      <w:pPr>
        <w:rPr>
          <w:b/>
          <w:i/>
        </w:rPr>
      </w:pPr>
      <w:r w:rsidRPr="00341D17">
        <w:rPr>
          <w:b/>
          <w:i/>
        </w:rPr>
        <w:t xml:space="preserve">Цены указаны за </w:t>
      </w:r>
      <w:r>
        <w:rPr>
          <w:b/>
          <w:i/>
        </w:rPr>
        <w:t xml:space="preserve">10 </w:t>
      </w:r>
      <w:r w:rsidRPr="00341D17">
        <w:rPr>
          <w:b/>
          <w:i/>
        </w:rPr>
        <w:t>ночей, с 1 человека в российских рублях.</w:t>
      </w:r>
    </w:p>
    <w:tbl>
      <w:tblPr>
        <w:tblStyle w:val="a7"/>
        <w:tblW w:w="0" w:type="auto"/>
        <w:tblLook w:val="04A0"/>
      </w:tblPr>
      <w:tblGrid>
        <w:gridCol w:w="1914"/>
        <w:gridCol w:w="1313"/>
        <w:gridCol w:w="1524"/>
        <w:gridCol w:w="2100"/>
      </w:tblGrid>
      <w:tr w:rsidR="00E4248E" w:rsidTr="00336D3E">
        <w:tc>
          <w:tcPr>
            <w:tcW w:w="1914" w:type="dxa"/>
          </w:tcPr>
          <w:p w:rsidR="00E4248E" w:rsidRDefault="00E4248E" w:rsidP="00336D3E">
            <w:r>
              <w:t xml:space="preserve">Даты </w:t>
            </w:r>
          </w:p>
          <w:p w:rsidR="00E4248E" w:rsidRDefault="00E4248E" w:rsidP="00336D3E">
            <w:r>
              <w:t>выезда</w:t>
            </w:r>
          </w:p>
        </w:tc>
        <w:tc>
          <w:tcPr>
            <w:tcW w:w="1313" w:type="dxa"/>
          </w:tcPr>
          <w:p w:rsidR="00E4248E" w:rsidRDefault="00E4248E" w:rsidP="00336D3E">
            <w:r>
              <w:t xml:space="preserve">Количество </w:t>
            </w:r>
          </w:p>
          <w:p w:rsidR="00E4248E" w:rsidRDefault="00E4248E" w:rsidP="00336D3E">
            <w:r>
              <w:t>ночей</w:t>
            </w:r>
          </w:p>
        </w:tc>
        <w:tc>
          <w:tcPr>
            <w:tcW w:w="1524" w:type="dxa"/>
          </w:tcPr>
          <w:p w:rsidR="00E4248E" w:rsidRDefault="00E4248E" w:rsidP="00336D3E">
            <w:r>
              <w:t>3-х местные номера</w:t>
            </w:r>
          </w:p>
        </w:tc>
        <w:tc>
          <w:tcPr>
            <w:tcW w:w="2100" w:type="dxa"/>
          </w:tcPr>
          <w:p w:rsidR="00E4248E" w:rsidRDefault="00E4248E" w:rsidP="00336D3E">
            <w:r>
              <w:t>4-х местные номера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17.06.-01.07.2014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E4248E">
            <w:r>
              <w:t>4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2100" w:type="dxa"/>
          </w:tcPr>
          <w:p w:rsidR="00E4248E" w:rsidRDefault="00E4248E" w:rsidP="00E4248E">
            <w:r>
              <w:t>4</w:t>
            </w:r>
            <w:r>
              <w:rPr>
                <w:lang w:val="en-US"/>
              </w:rPr>
              <w:t>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03.07.-17.07.2014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2100" w:type="dxa"/>
          </w:tcPr>
          <w:p w:rsidR="00E4248E" w:rsidRPr="005E110C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19.07.-02.08.2014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2100" w:type="dxa"/>
          </w:tcPr>
          <w:p w:rsidR="00E4248E" w:rsidRPr="005E110C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04.08.-18.08.2014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2100" w:type="dxa"/>
          </w:tcPr>
          <w:p w:rsidR="00E4248E" w:rsidRPr="005E110C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20.08.-03.09.2014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2100" w:type="dxa"/>
          </w:tcPr>
          <w:p w:rsidR="00E4248E" w:rsidRPr="005E110C" w:rsidRDefault="00E4248E" w:rsidP="00E4248E">
            <w:r>
              <w:t>5</w:t>
            </w:r>
            <w:r>
              <w:rPr>
                <w:lang w:val="en-US"/>
              </w:rPr>
              <w:t>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>
            <w:r>
              <w:t>05.09.-19.09.2014</w:t>
            </w:r>
          </w:p>
        </w:tc>
        <w:tc>
          <w:tcPr>
            <w:tcW w:w="1313" w:type="dxa"/>
          </w:tcPr>
          <w:p w:rsidR="00E4248E" w:rsidRDefault="00E4248E" w:rsidP="00336D3E">
            <w:r>
              <w:t>10</w:t>
            </w:r>
          </w:p>
        </w:tc>
        <w:tc>
          <w:tcPr>
            <w:tcW w:w="1524" w:type="dxa"/>
          </w:tcPr>
          <w:p w:rsidR="00E4248E" w:rsidRDefault="00E4248E" w:rsidP="00336D3E">
            <w:r>
              <w:rPr>
                <w:lang w:val="en-US"/>
              </w:rPr>
              <w:t>48</w:t>
            </w:r>
            <w:r>
              <w:t>00</w:t>
            </w:r>
          </w:p>
        </w:tc>
        <w:tc>
          <w:tcPr>
            <w:tcW w:w="2100" w:type="dxa"/>
          </w:tcPr>
          <w:p w:rsidR="00E4248E" w:rsidRPr="005E110C" w:rsidRDefault="00E4248E" w:rsidP="00336D3E">
            <w:r>
              <w:rPr>
                <w:lang w:val="en-US"/>
              </w:rPr>
              <w:t>48</w:t>
            </w:r>
            <w:r>
              <w:t>00</w:t>
            </w:r>
          </w:p>
        </w:tc>
      </w:tr>
      <w:tr w:rsidR="00E4248E" w:rsidTr="00336D3E">
        <w:tc>
          <w:tcPr>
            <w:tcW w:w="1914" w:type="dxa"/>
          </w:tcPr>
          <w:p w:rsidR="00E4248E" w:rsidRDefault="00E4248E" w:rsidP="00336D3E"/>
        </w:tc>
        <w:tc>
          <w:tcPr>
            <w:tcW w:w="1313" w:type="dxa"/>
          </w:tcPr>
          <w:p w:rsidR="00E4248E" w:rsidRDefault="00E4248E" w:rsidP="00336D3E"/>
        </w:tc>
        <w:tc>
          <w:tcPr>
            <w:tcW w:w="1524" w:type="dxa"/>
          </w:tcPr>
          <w:p w:rsidR="00E4248E" w:rsidRDefault="00E4248E" w:rsidP="00336D3E"/>
        </w:tc>
        <w:tc>
          <w:tcPr>
            <w:tcW w:w="2100" w:type="dxa"/>
          </w:tcPr>
          <w:p w:rsidR="00E4248E" w:rsidRDefault="00E4248E" w:rsidP="00336D3E"/>
        </w:tc>
      </w:tr>
    </w:tbl>
    <w:p w:rsidR="00126AFB" w:rsidRDefault="00126AFB" w:rsidP="00126AFB">
      <w:pPr>
        <w:rPr>
          <w:b/>
        </w:rPr>
      </w:pPr>
      <w:r>
        <w:rPr>
          <w:b/>
        </w:rPr>
        <w:t>В стоимость включено:</w:t>
      </w:r>
    </w:p>
    <w:p w:rsidR="00126AFB" w:rsidRDefault="00126AFB" w:rsidP="00126AFB">
      <w:r>
        <w:t xml:space="preserve">- проезд комфортабельным автобусом </w:t>
      </w:r>
      <w:proofErr w:type="spellStart"/>
      <w:r>
        <w:t>туркласса</w:t>
      </w:r>
      <w:proofErr w:type="spellEnd"/>
      <w:r>
        <w:t xml:space="preserve">  туда и обратно;</w:t>
      </w:r>
    </w:p>
    <w:p w:rsidR="00126AFB" w:rsidRDefault="00126AFB" w:rsidP="00126AFB">
      <w:r>
        <w:t xml:space="preserve">- проживание </w:t>
      </w:r>
      <w:proofErr w:type="gramStart"/>
      <w:r>
        <w:t>согласно графика</w:t>
      </w:r>
      <w:proofErr w:type="gramEnd"/>
      <w:r>
        <w:t>.</w:t>
      </w:r>
    </w:p>
    <w:p w:rsidR="00126AFB" w:rsidRDefault="00126AFB" w:rsidP="00126AFB">
      <w:r>
        <w:rPr>
          <w:b/>
        </w:rPr>
        <w:t>Дополнительно оплачивается</w:t>
      </w:r>
      <w:r>
        <w:t>:   1 100 000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ублей с 1 чел.- проезд и </w:t>
      </w:r>
      <w:proofErr w:type="spellStart"/>
      <w:r>
        <w:t>туруслуга</w:t>
      </w:r>
      <w:proofErr w:type="spellEnd"/>
      <w:r>
        <w:t>.</w:t>
      </w:r>
    </w:p>
    <w:p w:rsidR="000164D5" w:rsidRDefault="00B04F50">
      <w:r>
        <w:rPr>
          <w:noProof/>
          <w:lang w:eastAsia="ru-RU"/>
        </w:rPr>
        <w:lastRenderedPageBreak/>
        <w:drawing>
          <wp:inline distT="0" distB="0" distL="0" distR="0">
            <wp:extent cx="2228850" cy="2931090"/>
            <wp:effectExtent l="19050" t="0" r="0" b="0"/>
            <wp:docPr id="4" name="Рисунок 4" descr="http://hianapa.ru/media/com_estateagent/pictures/e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anapa.ru/media/com_estateagent/pictures/ea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24" cy="293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2300" cy="2924175"/>
            <wp:effectExtent l="19050" t="0" r="0" b="0"/>
            <wp:docPr id="16" name="Рисунок 16" descr="http://photo.vsedomarossii.ru/area_23/city_1136/street_4306/1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oto.vsedomarossii.ru/area_23/city_1136/street_4306/13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5993" cy="2905125"/>
            <wp:effectExtent l="19050" t="0" r="0" b="0"/>
            <wp:docPr id="1" name="Рисунок 1" descr="http://hianapa.ru/media/com_estateagent/pictures/e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anapa.ru/media/com_estateagent/pictures/e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0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2775" cy="2924175"/>
            <wp:effectExtent l="19050" t="0" r="9525" b="0"/>
            <wp:docPr id="7" name="Рисунок 7" descr="http://hianapa.ru/media/com_estateagent/pictures/e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anapa.ru/media/com_estateagent/pictures/e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2270" cy="3228975"/>
            <wp:effectExtent l="19050" t="0" r="0" b="0"/>
            <wp:docPr id="10" name="Рисунок 10" descr="http://hianapa.ru/media/com_estateagent/pictures/e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anapa.ru/media/com_estateagent/pictures/ea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3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1793" cy="3228975"/>
            <wp:effectExtent l="19050" t="0" r="0" b="0"/>
            <wp:docPr id="13" name="Рисунок 13" descr="http://hianapa.ru/media/com_estateagent/pictures/e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anapa.ru/media/com_estateagent/pictures/ea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3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4D5" w:rsidSect="0001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50"/>
    <w:rsid w:val="000164D5"/>
    <w:rsid w:val="00126AFB"/>
    <w:rsid w:val="00137FCF"/>
    <w:rsid w:val="00204808"/>
    <w:rsid w:val="00342CC0"/>
    <w:rsid w:val="003F3F92"/>
    <w:rsid w:val="00447F03"/>
    <w:rsid w:val="006C39DB"/>
    <w:rsid w:val="007C2CBE"/>
    <w:rsid w:val="00961BF9"/>
    <w:rsid w:val="00B04F50"/>
    <w:rsid w:val="00C42AA5"/>
    <w:rsid w:val="00E4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5"/>
  </w:style>
  <w:style w:type="paragraph" w:styleId="3">
    <w:name w:val="heading 3"/>
    <w:basedOn w:val="a"/>
    <w:link w:val="30"/>
    <w:uiPriority w:val="9"/>
    <w:qFormat/>
    <w:rsid w:val="00B04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F50"/>
  </w:style>
  <w:style w:type="character" w:styleId="a4">
    <w:name w:val="Strong"/>
    <w:basedOn w:val="a0"/>
    <w:uiPriority w:val="22"/>
    <w:qFormat/>
    <w:rsid w:val="00B04F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4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afinanciallabel">
    <w:name w:val="ea_financial_label"/>
    <w:basedOn w:val="a0"/>
    <w:rsid w:val="00B04F50"/>
  </w:style>
  <w:style w:type="paragraph" w:styleId="a5">
    <w:name w:val="Balloon Text"/>
    <w:basedOn w:val="a"/>
    <w:link w:val="a6"/>
    <w:uiPriority w:val="99"/>
    <w:semiHidden/>
    <w:unhideWhenUsed/>
    <w:rsid w:val="00B0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3065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111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841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935">
          <w:marLeft w:val="7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424">
              <w:marLeft w:val="0"/>
              <w:marRight w:val="0"/>
              <w:marTop w:val="0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70271267">
          <w:marLeft w:val="0"/>
          <w:marRight w:val="0"/>
          <w:marTop w:val="60"/>
          <w:marBottom w:val="6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  <w:divsChild>
            <w:div w:id="3213513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4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46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6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9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4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54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5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6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33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orcommander</dc:creator>
  <cp:lastModifiedBy>orcommander</cp:lastModifiedBy>
  <cp:revision>6</cp:revision>
  <cp:lastPrinted>2014-04-22T09:00:00Z</cp:lastPrinted>
  <dcterms:created xsi:type="dcterms:W3CDTF">2014-04-11T18:24:00Z</dcterms:created>
  <dcterms:modified xsi:type="dcterms:W3CDTF">2014-05-02T17:59:00Z</dcterms:modified>
</cp:coreProperties>
</file>